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6B52EF" w14:textId="77777777" w:rsidR="00EB7EB2" w:rsidRDefault="00EB7EB2" w:rsidP="00EB7EB2">
      <w:pPr>
        <w:jc w:val="right"/>
        <w:rPr>
          <w:sz w:val="20"/>
          <w:szCs w:val="20"/>
        </w:rPr>
      </w:pPr>
      <w:r w:rsidRPr="00925C4F">
        <w:rPr>
          <w:sz w:val="24"/>
          <w:szCs w:val="24"/>
        </w:rPr>
        <w:t>Maszewo, dnia</w:t>
      </w:r>
      <w:r w:rsidRPr="00925C4F">
        <w:rPr>
          <w:sz w:val="20"/>
          <w:szCs w:val="20"/>
        </w:rPr>
        <w:t xml:space="preserve"> ……………………………………………..</w:t>
      </w:r>
    </w:p>
    <w:p w14:paraId="2459574B" w14:textId="77777777" w:rsidR="00EB7EB2" w:rsidRDefault="00EB7EB2" w:rsidP="00EB7EB2">
      <w:pPr>
        <w:rPr>
          <w:sz w:val="20"/>
          <w:szCs w:val="20"/>
        </w:rPr>
      </w:pPr>
    </w:p>
    <w:p w14:paraId="1276A221" w14:textId="77777777" w:rsidR="00EB7EB2" w:rsidRDefault="00EB7EB2" w:rsidP="00EB7EB2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</w:t>
      </w:r>
    </w:p>
    <w:p w14:paraId="6C368335" w14:textId="77777777" w:rsidR="00EB7EB2" w:rsidRDefault="00EB7EB2" w:rsidP="00EB7EB2">
      <w:pPr>
        <w:rPr>
          <w:sz w:val="20"/>
          <w:szCs w:val="20"/>
        </w:rPr>
      </w:pPr>
      <w:r>
        <w:rPr>
          <w:sz w:val="20"/>
          <w:szCs w:val="20"/>
        </w:rPr>
        <w:t>(imię i nazwisko)</w:t>
      </w:r>
    </w:p>
    <w:p w14:paraId="02548371" w14:textId="77777777" w:rsidR="00EB7EB2" w:rsidRDefault="00EB7EB2" w:rsidP="00EB7EB2">
      <w:pPr>
        <w:rPr>
          <w:sz w:val="20"/>
          <w:szCs w:val="20"/>
        </w:rPr>
      </w:pPr>
    </w:p>
    <w:p w14:paraId="7F432AD6" w14:textId="77777777" w:rsidR="00EB7EB2" w:rsidRDefault="00EB7EB2" w:rsidP="00EB7EB2">
      <w:pPr>
        <w:rPr>
          <w:sz w:val="20"/>
          <w:szCs w:val="20"/>
        </w:rPr>
      </w:pPr>
    </w:p>
    <w:p w14:paraId="4ECF5B10" w14:textId="77777777" w:rsidR="00EB7EB2" w:rsidRDefault="00EB7EB2" w:rsidP="00EB7EB2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……………………………………………………………………….</w:t>
      </w:r>
    </w:p>
    <w:p w14:paraId="03E56762" w14:textId="77777777" w:rsidR="00EB7EB2" w:rsidRDefault="00EB7EB2" w:rsidP="00EB7EB2">
      <w:pPr>
        <w:rPr>
          <w:sz w:val="20"/>
          <w:szCs w:val="20"/>
        </w:rPr>
      </w:pPr>
      <w:r>
        <w:rPr>
          <w:sz w:val="20"/>
          <w:szCs w:val="20"/>
        </w:rPr>
        <w:t>(adres)</w:t>
      </w:r>
    </w:p>
    <w:p w14:paraId="12BBC3AA" w14:textId="77777777" w:rsidR="00EB7EB2" w:rsidRDefault="00EB7EB2" w:rsidP="00EB7EB2">
      <w:pPr>
        <w:rPr>
          <w:sz w:val="20"/>
          <w:szCs w:val="20"/>
        </w:rPr>
      </w:pPr>
    </w:p>
    <w:p w14:paraId="484E18EA" w14:textId="77777777" w:rsidR="00EB7EB2" w:rsidRDefault="00EB7EB2" w:rsidP="00EB7EB2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</w:t>
      </w:r>
    </w:p>
    <w:p w14:paraId="771E9FC6" w14:textId="77777777" w:rsidR="00EB7EB2" w:rsidRDefault="00EB7EB2" w:rsidP="00EB7EB2">
      <w:pPr>
        <w:rPr>
          <w:sz w:val="20"/>
          <w:szCs w:val="20"/>
        </w:rPr>
      </w:pPr>
      <w:r>
        <w:rPr>
          <w:sz w:val="20"/>
          <w:szCs w:val="20"/>
        </w:rPr>
        <w:t>(kod pocztowy, miejscowość)</w:t>
      </w:r>
    </w:p>
    <w:p w14:paraId="6CE455CE" w14:textId="77777777" w:rsidR="00EB7EB2" w:rsidRDefault="00EB7EB2" w:rsidP="00EB7EB2">
      <w:pPr>
        <w:rPr>
          <w:sz w:val="20"/>
          <w:szCs w:val="20"/>
        </w:rPr>
      </w:pPr>
    </w:p>
    <w:p w14:paraId="0EBCA8D0" w14:textId="77777777" w:rsidR="00EB7EB2" w:rsidRDefault="00EB7EB2" w:rsidP="00EB7EB2">
      <w:pPr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………………………………………………………………………..</w:t>
      </w:r>
    </w:p>
    <w:p w14:paraId="76A4F978" w14:textId="77777777" w:rsidR="00EB7EB2" w:rsidRDefault="00EB7EB2" w:rsidP="00EB7EB2">
      <w:pPr>
        <w:rPr>
          <w:sz w:val="20"/>
          <w:szCs w:val="20"/>
        </w:rPr>
      </w:pPr>
      <w:r>
        <w:rPr>
          <w:sz w:val="20"/>
          <w:szCs w:val="20"/>
        </w:rPr>
        <w:t>(nr telefonu)</w:t>
      </w:r>
    </w:p>
    <w:p w14:paraId="32035C7E" w14:textId="77777777" w:rsidR="00EB7EB2" w:rsidRDefault="00EB7EB2" w:rsidP="00EB7EB2">
      <w:pPr>
        <w:pStyle w:val="Akapitzlist"/>
        <w:rPr>
          <w:sz w:val="24"/>
          <w:szCs w:val="24"/>
        </w:rPr>
      </w:pPr>
    </w:p>
    <w:p w14:paraId="460016D4" w14:textId="77777777" w:rsidR="00EB7EB2" w:rsidRDefault="00EB7EB2" w:rsidP="00EB7EB2">
      <w:pPr>
        <w:pStyle w:val="Akapitzlist"/>
        <w:rPr>
          <w:sz w:val="24"/>
          <w:szCs w:val="24"/>
        </w:rPr>
      </w:pPr>
    </w:p>
    <w:p w14:paraId="0C78A0AE" w14:textId="77777777" w:rsidR="00EB7EB2" w:rsidRDefault="00EB7EB2" w:rsidP="00EB7EB2">
      <w:pPr>
        <w:jc w:val="center"/>
        <w:rPr>
          <w:b/>
          <w:bCs/>
          <w:sz w:val="28"/>
          <w:szCs w:val="28"/>
        </w:rPr>
      </w:pPr>
      <w:r w:rsidRPr="00925C4F">
        <w:rPr>
          <w:b/>
          <w:bCs/>
          <w:sz w:val="28"/>
          <w:szCs w:val="28"/>
        </w:rPr>
        <w:t>OŚWIADCZENIE</w:t>
      </w:r>
    </w:p>
    <w:p w14:paraId="0AB8E8A3" w14:textId="77777777" w:rsidR="00EB7EB2" w:rsidRDefault="00EB7EB2" w:rsidP="00EB7EB2">
      <w:pPr>
        <w:pStyle w:val="Akapitzlist"/>
        <w:rPr>
          <w:sz w:val="24"/>
          <w:szCs w:val="24"/>
        </w:rPr>
      </w:pPr>
    </w:p>
    <w:p w14:paraId="72C17C3E" w14:textId="77777777" w:rsidR="00EB7EB2" w:rsidRDefault="00EB7EB2" w:rsidP="00EB7EB2">
      <w:pPr>
        <w:pStyle w:val="Akapitzlist"/>
        <w:rPr>
          <w:sz w:val="24"/>
          <w:szCs w:val="24"/>
        </w:rPr>
      </w:pPr>
    </w:p>
    <w:p w14:paraId="03C85E39" w14:textId="631BB62F" w:rsidR="00EB7EB2" w:rsidRPr="00B94512" w:rsidRDefault="00EB7EB2" w:rsidP="00B94512">
      <w:pPr>
        <w:pStyle w:val="Akapitzlist"/>
        <w:jc w:val="both"/>
        <w:rPr>
          <w:sz w:val="24"/>
          <w:szCs w:val="24"/>
        </w:rPr>
      </w:pPr>
      <w:r w:rsidRPr="00EB7EB2">
        <w:rPr>
          <w:sz w:val="24"/>
          <w:szCs w:val="24"/>
        </w:rPr>
        <w:t>Oświadczam, że zapoznał</w:t>
      </w:r>
      <w:r>
        <w:rPr>
          <w:sz w:val="24"/>
          <w:szCs w:val="24"/>
        </w:rPr>
        <w:t>a</w:t>
      </w:r>
      <w:r w:rsidRPr="00EB7EB2">
        <w:rPr>
          <w:sz w:val="24"/>
          <w:szCs w:val="24"/>
        </w:rPr>
        <w:t>m/</w:t>
      </w:r>
      <w:r>
        <w:rPr>
          <w:sz w:val="24"/>
          <w:szCs w:val="24"/>
        </w:rPr>
        <w:t>e</w:t>
      </w:r>
      <w:r w:rsidRPr="00EB7EB2">
        <w:rPr>
          <w:sz w:val="24"/>
          <w:szCs w:val="24"/>
        </w:rPr>
        <w:t xml:space="preserve">m się z art. 37 </w:t>
      </w:r>
      <w:r w:rsidR="00C04E29">
        <w:rPr>
          <w:sz w:val="24"/>
          <w:szCs w:val="24"/>
        </w:rPr>
        <w:t xml:space="preserve">ust. </w:t>
      </w:r>
      <w:r w:rsidR="001758C8">
        <w:rPr>
          <w:sz w:val="24"/>
          <w:szCs w:val="24"/>
        </w:rPr>
        <w:t>1</w:t>
      </w:r>
      <w:r w:rsidR="00C04E29">
        <w:rPr>
          <w:sz w:val="24"/>
          <w:szCs w:val="24"/>
        </w:rPr>
        <w:t xml:space="preserve"> </w:t>
      </w:r>
      <w:r w:rsidRPr="00EB7EB2">
        <w:rPr>
          <w:sz w:val="24"/>
          <w:szCs w:val="24"/>
        </w:rPr>
        <w:t>pkt.</w:t>
      </w:r>
      <w:r w:rsidR="001758C8">
        <w:rPr>
          <w:sz w:val="24"/>
          <w:szCs w:val="24"/>
        </w:rPr>
        <w:t xml:space="preserve"> 2 lit.</w:t>
      </w:r>
      <w:r w:rsidR="00C04E29">
        <w:rPr>
          <w:sz w:val="24"/>
          <w:szCs w:val="24"/>
        </w:rPr>
        <w:t xml:space="preserve"> </w:t>
      </w:r>
      <w:r w:rsidRPr="00EB7EB2">
        <w:rPr>
          <w:sz w:val="24"/>
          <w:szCs w:val="24"/>
        </w:rPr>
        <w:t>g ustawy z dnia 27 sierpnia 2009 r.</w:t>
      </w:r>
      <w:r>
        <w:rPr>
          <w:sz w:val="24"/>
          <w:szCs w:val="24"/>
        </w:rPr>
        <w:t xml:space="preserve"> </w:t>
      </w:r>
      <w:r w:rsidRPr="00EB7EB2">
        <w:rPr>
          <w:sz w:val="24"/>
          <w:szCs w:val="24"/>
        </w:rPr>
        <w:t>o finansach publicznych (</w:t>
      </w:r>
      <w:r w:rsidR="0063669A">
        <w:rPr>
          <w:sz w:val="24"/>
          <w:szCs w:val="24"/>
        </w:rPr>
        <w:t xml:space="preserve">t. j. </w:t>
      </w:r>
      <w:r w:rsidRPr="00EB7EB2">
        <w:rPr>
          <w:sz w:val="24"/>
          <w:szCs w:val="24"/>
        </w:rPr>
        <w:t>Dz.U. z 20</w:t>
      </w:r>
      <w:r w:rsidR="00BF1E82">
        <w:rPr>
          <w:sz w:val="24"/>
          <w:szCs w:val="24"/>
        </w:rPr>
        <w:t>2</w:t>
      </w:r>
      <w:r w:rsidR="006D11FD">
        <w:rPr>
          <w:sz w:val="24"/>
          <w:szCs w:val="24"/>
        </w:rPr>
        <w:t>4</w:t>
      </w:r>
      <w:r w:rsidRPr="00EB7EB2">
        <w:rPr>
          <w:sz w:val="24"/>
          <w:szCs w:val="24"/>
        </w:rPr>
        <w:t xml:space="preserve"> r. poz. </w:t>
      </w:r>
      <w:r w:rsidR="00BF1E82">
        <w:rPr>
          <w:sz w:val="24"/>
          <w:szCs w:val="24"/>
        </w:rPr>
        <w:t>1</w:t>
      </w:r>
      <w:r w:rsidR="006D11FD">
        <w:rPr>
          <w:sz w:val="24"/>
          <w:szCs w:val="24"/>
        </w:rPr>
        <w:t>530</w:t>
      </w:r>
      <w:r w:rsidRPr="00EB7EB2">
        <w:rPr>
          <w:sz w:val="24"/>
          <w:szCs w:val="24"/>
        </w:rPr>
        <w:t xml:space="preserve">) i o tym, że </w:t>
      </w:r>
      <w:r w:rsidR="0063669A">
        <w:rPr>
          <w:sz w:val="24"/>
          <w:szCs w:val="24"/>
        </w:rPr>
        <w:t xml:space="preserve">                       </w:t>
      </w:r>
      <w:r w:rsidR="006D11FD">
        <w:rPr>
          <w:sz w:val="24"/>
          <w:szCs w:val="24"/>
        </w:rPr>
        <w:t xml:space="preserve">                    </w:t>
      </w:r>
      <w:r w:rsidRPr="00B94512">
        <w:rPr>
          <w:sz w:val="24"/>
          <w:szCs w:val="24"/>
        </w:rPr>
        <w:t xml:space="preserve">w przypadku pozytywnego rozstrzygnięcia sprawy wszczętej na mój wniosek z dnia </w:t>
      </w:r>
      <w:r w:rsidRPr="00B94512">
        <w:rPr>
          <w:sz w:val="20"/>
          <w:szCs w:val="20"/>
        </w:rPr>
        <w:t>…………………………</w:t>
      </w:r>
      <w:r w:rsidR="0039231A" w:rsidRPr="00B94512">
        <w:rPr>
          <w:sz w:val="20"/>
          <w:szCs w:val="20"/>
        </w:rPr>
        <w:t>……..</w:t>
      </w:r>
      <w:r w:rsidRPr="00B94512">
        <w:rPr>
          <w:sz w:val="20"/>
          <w:szCs w:val="20"/>
        </w:rPr>
        <w:t xml:space="preserve">………………… </w:t>
      </w:r>
      <w:r w:rsidRPr="00B94512">
        <w:rPr>
          <w:sz w:val="24"/>
          <w:szCs w:val="24"/>
        </w:rPr>
        <w:t xml:space="preserve">o zwrot podatku akcyzowego zawartego w cenie oleju napędowego  wykorzystywanego do produkcji rolnej na rok </w:t>
      </w:r>
      <w:r w:rsidRPr="00B94512">
        <w:rPr>
          <w:sz w:val="20"/>
          <w:szCs w:val="20"/>
        </w:rPr>
        <w:t>……………………………….</w:t>
      </w:r>
      <w:r w:rsidRPr="00B94512">
        <w:rPr>
          <w:sz w:val="24"/>
          <w:szCs w:val="24"/>
        </w:rPr>
        <w:t xml:space="preserve"> </w:t>
      </w:r>
      <w:r w:rsidRPr="0063669A">
        <w:rPr>
          <w:b/>
          <w:bCs/>
          <w:i/>
          <w:iCs/>
          <w:sz w:val="24"/>
          <w:szCs w:val="24"/>
        </w:rPr>
        <w:t>luty/sierpień</w:t>
      </w:r>
      <w:r w:rsidRPr="00B94512">
        <w:rPr>
          <w:sz w:val="24"/>
          <w:szCs w:val="24"/>
        </w:rPr>
        <w:t xml:space="preserve"> zostanę podana/y do publicznej wiadomości poprzez zamieszczenie na tablicy ogłoszeń w siedzibie Urzędu Miejskiego w Maszewie Plac Wolności 2 i na stronie internetowej gminy. </w:t>
      </w:r>
    </w:p>
    <w:p w14:paraId="38D36263" w14:textId="77777777" w:rsidR="00EB7EB2" w:rsidRDefault="00EB7EB2" w:rsidP="00EB7EB2">
      <w:pPr>
        <w:pStyle w:val="Akapitzlist"/>
        <w:jc w:val="both"/>
        <w:rPr>
          <w:sz w:val="24"/>
          <w:szCs w:val="24"/>
        </w:rPr>
      </w:pPr>
    </w:p>
    <w:p w14:paraId="207233DA" w14:textId="77777777" w:rsidR="00EB7EB2" w:rsidRDefault="00EB7EB2" w:rsidP="00EB7EB2">
      <w:pPr>
        <w:pStyle w:val="Akapitzlist"/>
        <w:jc w:val="both"/>
        <w:rPr>
          <w:sz w:val="24"/>
          <w:szCs w:val="24"/>
        </w:rPr>
      </w:pPr>
    </w:p>
    <w:p w14:paraId="583BFB66" w14:textId="77777777" w:rsidR="00EB7EB2" w:rsidRDefault="00EB7EB2" w:rsidP="00EB7EB2">
      <w:pPr>
        <w:pStyle w:val="Akapitzlist"/>
        <w:jc w:val="center"/>
        <w:rPr>
          <w:b/>
          <w:bCs/>
          <w:sz w:val="24"/>
          <w:szCs w:val="24"/>
        </w:rPr>
      </w:pPr>
      <w:r w:rsidRPr="00EB7EB2">
        <w:rPr>
          <w:b/>
          <w:bCs/>
          <w:sz w:val="24"/>
          <w:szCs w:val="24"/>
        </w:rPr>
        <w:t>POUCZENIE</w:t>
      </w:r>
    </w:p>
    <w:p w14:paraId="102863A8" w14:textId="77777777" w:rsidR="00EB7EB2" w:rsidRDefault="00EB7EB2" w:rsidP="00EB7EB2">
      <w:pPr>
        <w:pStyle w:val="Akapitzlist"/>
        <w:rPr>
          <w:b/>
          <w:bCs/>
          <w:sz w:val="24"/>
          <w:szCs w:val="24"/>
        </w:rPr>
      </w:pPr>
    </w:p>
    <w:p w14:paraId="7883D136" w14:textId="6A372BB8" w:rsidR="00C6017A" w:rsidRPr="00EB7EB2" w:rsidRDefault="00EB7EB2" w:rsidP="00C6017A">
      <w:pPr>
        <w:pStyle w:val="Akapitzlist"/>
        <w:jc w:val="both"/>
        <w:rPr>
          <w:sz w:val="24"/>
          <w:szCs w:val="24"/>
        </w:rPr>
      </w:pPr>
      <w:r w:rsidRPr="00EB7EB2">
        <w:rPr>
          <w:sz w:val="24"/>
          <w:szCs w:val="24"/>
        </w:rPr>
        <w:t>Zwrot podatku akcyzowego dokonywany jest na podstawie ustawy z dnia 10 marca 2006 r. o zwrocie podatku akcyzowego zawartego w cenie oleju napędowego wykorzystywanego do produkcji rolnej</w:t>
      </w:r>
      <w:r w:rsidR="004F2DBD">
        <w:rPr>
          <w:sz w:val="24"/>
          <w:szCs w:val="24"/>
        </w:rPr>
        <w:t xml:space="preserve"> (</w:t>
      </w:r>
      <w:r w:rsidR="0009793A">
        <w:rPr>
          <w:sz w:val="24"/>
          <w:szCs w:val="24"/>
        </w:rPr>
        <w:t xml:space="preserve">t. j. </w:t>
      </w:r>
      <w:r w:rsidR="004F2DBD">
        <w:rPr>
          <w:sz w:val="24"/>
          <w:szCs w:val="24"/>
        </w:rPr>
        <w:t>Dz. U. z 202</w:t>
      </w:r>
      <w:r w:rsidR="0009793A">
        <w:rPr>
          <w:sz w:val="24"/>
          <w:szCs w:val="24"/>
        </w:rPr>
        <w:t>3</w:t>
      </w:r>
      <w:r w:rsidR="004F2DBD">
        <w:rPr>
          <w:sz w:val="24"/>
          <w:szCs w:val="24"/>
        </w:rPr>
        <w:t xml:space="preserve"> r. poz. </w:t>
      </w:r>
      <w:r w:rsidR="00727DC7">
        <w:rPr>
          <w:sz w:val="24"/>
          <w:szCs w:val="24"/>
        </w:rPr>
        <w:t>1948</w:t>
      </w:r>
      <w:r w:rsidR="0009793A">
        <w:rPr>
          <w:sz w:val="24"/>
          <w:szCs w:val="24"/>
        </w:rPr>
        <w:t>)</w:t>
      </w:r>
      <w:r w:rsidR="004F2DBD">
        <w:rPr>
          <w:sz w:val="24"/>
          <w:szCs w:val="24"/>
        </w:rPr>
        <w:t xml:space="preserve"> nie jest pomocą de </w:t>
      </w:r>
      <w:proofErr w:type="spellStart"/>
      <w:r w:rsidR="004F2DBD">
        <w:rPr>
          <w:sz w:val="24"/>
          <w:szCs w:val="24"/>
        </w:rPr>
        <w:t>minimis</w:t>
      </w:r>
      <w:proofErr w:type="spellEnd"/>
      <w:r w:rsidR="004F2DBD">
        <w:rPr>
          <w:sz w:val="24"/>
          <w:szCs w:val="24"/>
        </w:rPr>
        <w:t>. Zw</w:t>
      </w:r>
      <w:r w:rsidR="00C6017A">
        <w:rPr>
          <w:sz w:val="24"/>
          <w:szCs w:val="24"/>
        </w:rPr>
        <w:t xml:space="preserve">rot podatku </w:t>
      </w:r>
      <w:r w:rsidR="004F2DBD">
        <w:rPr>
          <w:sz w:val="24"/>
          <w:szCs w:val="24"/>
        </w:rPr>
        <w:t>a</w:t>
      </w:r>
      <w:r w:rsidR="00C6017A">
        <w:rPr>
          <w:sz w:val="24"/>
          <w:szCs w:val="24"/>
        </w:rPr>
        <w:t>k</w:t>
      </w:r>
      <w:r w:rsidR="004F2DBD">
        <w:rPr>
          <w:sz w:val="24"/>
          <w:szCs w:val="24"/>
        </w:rPr>
        <w:t xml:space="preserve">cyzowego dokonywany na podstawie ww. ustawy z dnia </w:t>
      </w:r>
      <w:r w:rsidR="00C6017A">
        <w:rPr>
          <w:sz w:val="24"/>
          <w:szCs w:val="24"/>
        </w:rPr>
        <w:t xml:space="preserve">  1</w:t>
      </w:r>
      <w:r w:rsidR="004F2DBD">
        <w:rPr>
          <w:sz w:val="24"/>
          <w:szCs w:val="24"/>
        </w:rPr>
        <w:t xml:space="preserve">0 marca 2006 r. jest programem pomocowym przyznawanym na mocy </w:t>
      </w:r>
      <w:r w:rsidR="00FA2665">
        <w:rPr>
          <w:sz w:val="24"/>
          <w:szCs w:val="24"/>
        </w:rPr>
        <w:t xml:space="preserve">rozporządzenia Komisji (UE) nr 651/2014 z dnia 17 czerwca 2014 r. uznające niektóre rodzaje pomocy za zgodne z rynkiem wewnętrznym w zastosowaniu art.. 107 i 108 </w:t>
      </w:r>
      <w:r w:rsidR="00FA2665">
        <w:rPr>
          <w:sz w:val="24"/>
          <w:szCs w:val="24"/>
        </w:rPr>
        <w:lastRenderedPageBreak/>
        <w:t>Traktatu (</w:t>
      </w:r>
      <w:proofErr w:type="spellStart"/>
      <w:r w:rsidR="00FA2665">
        <w:rPr>
          <w:sz w:val="24"/>
          <w:szCs w:val="24"/>
        </w:rPr>
        <w:t>Dz.U.L</w:t>
      </w:r>
      <w:proofErr w:type="spellEnd"/>
      <w:r w:rsidR="00FA2665">
        <w:rPr>
          <w:sz w:val="24"/>
          <w:szCs w:val="24"/>
        </w:rPr>
        <w:t xml:space="preserve"> 187 z 26.6.2014 r.), rozporządzenie Komisji (UE) z dnia 23 lipca </w:t>
      </w:r>
      <w:r w:rsidR="0063669A">
        <w:rPr>
          <w:sz w:val="24"/>
          <w:szCs w:val="24"/>
        </w:rPr>
        <w:t xml:space="preserve">                 </w:t>
      </w:r>
      <w:r w:rsidR="00FA2665">
        <w:rPr>
          <w:sz w:val="24"/>
          <w:szCs w:val="24"/>
        </w:rPr>
        <w:t xml:space="preserve">2021 r. zmieniające rozporządzenie (UE) nr 651/2014 uznające niektóre rodzaje pomocy za zgodne z rynkiem wewnętrznym w zastosowaniu art. 107 i 108 Traktatu (Dz. Urz. UE L 270/39 z dnia 29.07.2021 r.), </w:t>
      </w:r>
      <w:r w:rsidR="004F2DBD">
        <w:rPr>
          <w:sz w:val="24"/>
          <w:szCs w:val="24"/>
        </w:rPr>
        <w:t>rozporządzenia Komisji</w:t>
      </w:r>
      <w:r w:rsidR="0009793A">
        <w:rPr>
          <w:sz w:val="24"/>
          <w:szCs w:val="24"/>
        </w:rPr>
        <w:t xml:space="preserve"> </w:t>
      </w:r>
      <w:r w:rsidR="004F2DBD">
        <w:rPr>
          <w:sz w:val="24"/>
          <w:szCs w:val="24"/>
        </w:rPr>
        <w:t xml:space="preserve">(UE) nr </w:t>
      </w:r>
      <w:r w:rsidR="0009793A">
        <w:rPr>
          <w:sz w:val="24"/>
          <w:szCs w:val="24"/>
        </w:rPr>
        <w:t>2023/1315</w:t>
      </w:r>
      <w:r w:rsidR="004F2DBD">
        <w:rPr>
          <w:sz w:val="24"/>
          <w:szCs w:val="24"/>
        </w:rPr>
        <w:t xml:space="preserve"> z dnia </w:t>
      </w:r>
      <w:r w:rsidR="0009793A">
        <w:rPr>
          <w:sz w:val="24"/>
          <w:szCs w:val="24"/>
        </w:rPr>
        <w:t>23</w:t>
      </w:r>
      <w:r w:rsidR="004F2DBD">
        <w:rPr>
          <w:sz w:val="24"/>
          <w:szCs w:val="24"/>
        </w:rPr>
        <w:t xml:space="preserve"> czerwca 20</w:t>
      </w:r>
      <w:r w:rsidR="0009793A">
        <w:rPr>
          <w:sz w:val="24"/>
          <w:szCs w:val="24"/>
        </w:rPr>
        <w:t>23</w:t>
      </w:r>
      <w:r w:rsidR="004F2DBD">
        <w:rPr>
          <w:sz w:val="24"/>
          <w:szCs w:val="24"/>
        </w:rPr>
        <w:t xml:space="preserve"> r.</w:t>
      </w:r>
      <w:r w:rsidR="0009793A">
        <w:rPr>
          <w:sz w:val="24"/>
          <w:szCs w:val="24"/>
        </w:rPr>
        <w:t xml:space="preserve"> zmieniające rozporządzenie (UE) nr 651/2014 </w:t>
      </w:r>
      <w:r w:rsidR="004F2DBD">
        <w:rPr>
          <w:sz w:val="24"/>
          <w:szCs w:val="24"/>
        </w:rPr>
        <w:t xml:space="preserve">uznające niektóre rodzaje pomocy </w:t>
      </w:r>
      <w:r w:rsidR="0009793A">
        <w:rPr>
          <w:sz w:val="24"/>
          <w:szCs w:val="24"/>
        </w:rPr>
        <w:t xml:space="preserve">za </w:t>
      </w:r>
      <w:r w:rsidR="004F2DBD">
        <w:rPr>
          <w:sz w:val="24"/>
          <w:szCs w:val="24"/>
        </w:rPr>
        <w:t>zgodn</w:t>
      </w:r>
      <w:r w:rsidR="0009793A">
        <w:rPr>
          <w:sz w:val="24"/>
          <w:szCs w:val="24"/>
        </w:rPr>
        <w:t>e</w:t>
      </w:r>
      <w:r w:rsidR="004F2DBD">
        <w:rPr>
          <w:sz w:val="24"/>
          <w:szCs w:val="24"/>
        </w:rPr>
        <w:t xml:space="preserve"> z rynkiem wewnętrznym w zastosowaniu art. 107</w:t>
      </w:r>
      <w:r w:rsidR="00C6017A">
        <w:rPr>
          <w:sz w:val="24"/>
          <w:szCs w:val="24"/>
        </w:rPr>
        <w:t xml:space="preserve"> </w:t>
      </w:r>
      <w:r w:rsidR="004F2DBD">
        <w:rPr>
          <w:sz w:val="24"/>
          <w:szCs w:val="24"/>
        </w:rPr>
        <w:t xml:space="preserve">i 108 Traktatu </w:t>
      </w:r>
      <w:r w:rsidR="0063669A">
        <w:rPr>
          <w:sz w:val="24"/>
          <w:szCs w:val="24"/>
        </w:rPr>
        <w:t xml:space="preserve">oraz rozporządzenie  (UE) 2022/2473 uznające niektóre kategorie pomocy udzielanej przedsiębiorstwom prowadzącym działalność w zakresie produkcji, przetwórstwa i wprowadzania do obrotu produktów rybołówstwa i akwakultury za zgodne z rynkiem wewnętrznym w zastosowaniu art. 107 i 108 Traktatu </w:t>
      </w:r>
      <w:r w:rsidR="004F2DBD">
        <w:rPr>
          <w:sz w:val="24"/>
          <w:szCs w:val="24"/>
        </w:rPr>
        <w:t xml:space="preserve">(Dz. Urz. UE L </w:t>
      </w:r>
      <w:r w:rsidR="0009793A">
        <w:rPr>
          <w:sz w:val="24"/>
          <w:szCs w:val="24"/>
        </w:rPr>
        <w:t xml:space="preserve">167/1 </w:t>
      </w:r>
      <w:r w:rsidR="004F2DBD">
        <w:rPr>
          <w:sz w:val="24"/>
          <w:szCs w:val="24"/>
        </w:rPr>
        <w:t xml:space="preserve">z </w:t>
      </w:r>
      <w:r w:rsidR="0063669A">
        <w:rPr>
          <w:sz w:val="24"/>
          <w:szCs w:val="24"/>
        </w:rPr>
        <w:t>3</w:t>
      </w:r>
      <w:r w:rsidR="0009793A">
        <w:rPr>
          <w:sz w:val="24"/>
          <w:szCs w:val="24"/>
        </w:rPr>
        <w:t>0.06.2023 r.</w:t>
      </w:r>
      <w:r w:rsidR="004F2DBD">
        <w:rPr>
          <w:sz w:val="24"/>
          <w:szCs w:val="24"/>
        </w:rPr>
        <w:t xml:space="preserve">) oraz z Dyrektywą Rady 2003/96/WE </w:t>
      </w:r>
      <w:r w:rsidR="00C6017A">
        <w:rPr>
          <w:sz w:val="24"/>
          <w:szCs w:val="24"/>
        </w:rPr>
        <w:t xml:space="preserve">z dnia 27 października </w:t>
      </w:r>
      <w:r w:rsidR="0063669A">
        <w:rPr>
          <w:sz w:val="24"/>
          <w:szCs w:val="24"/>
        </w:rPr>
        <w:t xml:space="preserve">             </w:t>
      </w:r>
      <w:r w:rsidR="00C6017A">
        <w:rPr>
          <w:sz w:val="24"/>
          <w:szCs w:val="24"/>
        </w:rPr>
        <w:t>2003 r.</w:t>
      </w:r>
      <w:r w:rsidR="0063669A">
        <w:rPr>
          <w:sz w:val="24"/>
          <w:szCs w:val="24"/>
        </w:rPr>
        <w:t xml:space="preserve"> </w:t>
      </w:r>
      <w:r w:rsidR="00C6017A">
        <w:rPr>
          <w:sz w:val="24"/>
          <w:szCs w:val="24"/>
        </w:rPr>
        <w:t xml:space="preserve">w sprawie restrukturyzacji wspólnotowych przepisów ramowych dotyczących opodatkowania produktów energetycznych i energii elektrycznej (Dz. Urz. WE L 283 </w:t>
      </w:r>
      <w:r w:rsidR="0063669A">
        <w:rPr>
          <w:sz w:val="24"/>
          <w:szCs w:val="24"/>
        </w:rPr>
        <w:t xml:space="preserve">                </w:t>
      </w:r>
      <w:r w:rsidR="00C6017A">
        <w:rPr>
          <w:sz w:val="24"/>
          <w:szCs w:val="24"/>
        </w:rPr>
        <w:t>z 31.10.2003). Pomoc jest udzielana w ramach programu SA.102886 (2022/X).</w:t>
      </w:r>
    </w:p>
    <w:p w14:paraId="73FDF2C2" w14:textId="77777777" w:rsidR="00EB7EB2" w:rsidRDefault="00EB7EB2" w:rsidP="00EB7EB2">
      <w:pPr>
        <w:pStyle w:val="Akapitzlist"/>
        <w:jc w:val="both"/>
        <w:rPr>
          <w:sz w:val="24"/>
          <w:szCs w:val="24"/>
        </w:rPr>
      </w:pPr>
    </w:p>
    <w:p w14:paraId="7056FD47" w14:textId="77777777" w:rsidR="00EB7EB2" w:rsidRDefault="00EB7EB2" w:rsidP="00EB7EB2">
      <w:pPr>
        <w:pStyle w:val="Akapitzlist"/>
        <w:jc w:val="both"/>
        <w:rPr>
          <w:sz w:val="24"/>
          <w:szCs w:val="24"/>
        </w:rPr>
      </w:pPr>
    </w:p>
    <w:p w14:paraId="543F6FEC" w14:textId="77777777" w:rsidR="00EB7EB2" w:rsidRDefault="00EB7EB2" w:rsidP="00EB7EB2">
      <w:pPr>
        <w:pStyle w:val="Akapitzlist"/>
        <w:jc w:val="both"/>
        <w:rPr>
          <w:sz w:val="24"/>
          <w:szCs w:val="24"/>
        </w:rPr>
      </w:pPr>
    </w:p>
    <w:p w14:paraId="20B59690" w14:textId="77777777" w:rsidR="00EB7EB2" w:rsidRDefault="00EB7EB2" w:rsidP="00EB7EB2">
      <w:pPr>
        <w:pStyle w:val="Akapitzlist"/>
        <w:jc w:val="both"/>
        <w:rPr>
          <w:sz w:val="24"/>
          <w:szCs w:val="24"/>
        </w:rPr>
      </w:pPr>
    </w:p>
    <w:p w14:paraId="715DE661" w14:textId="77777777" w:rsidR="00EB7EB2" w:rsidRDefault="00EB7EB2" w:rsidP="00EB7EB2">
      <w:pPr>
        <w:pStyle w:val="Akapitzlist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…………………………………………………………………………………………</w:t>
      </w:r>
    </w:p>
    <w:p w14:paraId="3A5C0FCC" w14:textId="77777777" w:rsidR="00EB7EB2" w:rsidRPr="001A7662" w:rsidRDefault="00EB7EB2" w:rsidP="00EB7EB2">
      <w:pPr>
        <w:pStyle w:val="Akapitzlis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(podpis)</w:t>
      </w:r>
    </w:p>
    <w:p w14:paraId="78D6E8FC" w14:textId="77777777" w:rsidR="00EB7EB2" w:rsidRPr="00EB7EB2" w:rsidRDefault="00EB7EB2" w:rsidP="00EB7EB2">
      <w:pPr>
        <w:pStyle w:val="Akapitzlist"/>
        <w:jc w:val="both"/>
        <w:rPr>
          <w:sz w:val="24"/>
          <w:szCs w:val="24"/>
        </w:rPr>
      </w:pPr>
    </w:p>
    <w:p w14:paraId="67B5109E" w14:textId="77777777" w:rsidR="002925D9" w:rsidRPr="00EB7EB2" w:rsidRDefault="002925D9" w:rsidP="00EB7EB2">
      <w:pPr>
        <w:jc w:val="both"/>
        <w:rPr>
          <w:sz w:val="24"/>
          <w:szCs w:val="24"/>
        </w:rPr>
      </w:pPr>
    </w:p>
    <w:sectPr w:rsidR="002925D9" w:rsidRPr="00EB7EB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5861ED" w14:textId="77777777" w:rsidR="00796B41" w:rsidRDefault="00796B41" w:rsidP="00350EA7">
      <w:pPr>
        <w:spacing w:after="0" w:line="240" w:lineRule="auto"/>
      </w:pPr>
      <w:r>
        <w:separator/>
      </w:r>
    </w:p>
  </w:endnote>
  <w:endnote w:type="continuationSeparator" w:id="0">
    <w:p w14:paraId="74CB3845" w14:textId="77777777" w:rsidR="00796B41" w:rsidRDefault="00796B41" w:rsidP="00350E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85A685" w14:textId="77777777" w:rsidR="00350EA7" w:rsidRDefault="00350EA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21044105"/>
      <w:docPartObj>
        <w:docPartGallery w:val="Page Numbers (Bottom of Page)"/>
        <w:docPartUnique/>
      </w:docPartObj>
    </w:sdtPr>
    <w:sdtEndPr/>
    <w:sdtContent>
      <w:p w14:paraId="6CC73E1C" w14:textId="77777777" w:rsidR="00350EA7" w:rsidRDefault="00350EA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017A">
          <w:rPr>
            <w:noProof/>
          </w:rPr>
          <w:t>2</w:t>
        </w:r>
        <w:r>
          <w:fldChar w:fldCharType="end"/>
        </w:r>
      </w:p>
    </w:sdtContent>
  </w:sdt>
  <w:p w14:paraId="32A699BB" w14:textId="77777777" w:rsidR="00350EA7" w:rsidRDefault="00350EA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3FFFA2" w14:textId="77777777" w:rsidR="00350EA7" w:rsidRDefault="00350E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C86984" w14:textId="77777777" w:rsidR="00796B41" w:rsidRDefault="00796B41" w:rsidP="00350EA7">
      <w:pPr>
        <w:spacing w:after="0" w:line="240" w:lineRule="auto"/>
      </w:pPr>
      <w:r>
        <w:separator/>
      </w:r>
    </w:p>
  </w:footnote>
  <w:footnote w:type="continuationSeparator" w:id="0">
    <w:p w14:paraId="29B3D582" w14:textId="77777777" w:rsidR="00796B41" w:rsidRDefault="00796B41" w:rsidP="00350E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7CC628" w14:textId="77777777" w:rsidR="00350EA7" w:rsidRDefault="00350E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8CE9C4" w14:textId="77777777" w:rsidR="00350EA7" w:rsidRDefault="00350E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00C2B5" w14:textId="77777777" w:rsidR="00350EA7" w:rsidRDefault="00350E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C560AD"/>
    <w:multiLevelType w:val="hybridMultilevel"/>
    <w:tmpl w:val="34C869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7298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7EB2"/>
    <w:rsid w:val="0009793A"/>
    <w:rsid w:val="001758C8"/>
    <w:rsid w:val="00184E5E"/>
    <w:rsid w:val="002925D9"/>
    <w:rsid w:val="002A13F9"/>
    <w:rsid w:val="00303A31"/>
    <w:rsid w:val="00350EA7"/>
    <w:rsid w:val="0039231A"/>
    <w:rsid w:val="003F6DFE"/>
    <w:rsid w:val="00495065"/>
    <w:rsid w:val="004F2DBD"/>
    <w:rsid w:val="0063669A"/>
    <w:rsid w:val="006D11FD"/>
    <w:rsid w:val="00727DC7"/>
    <w:rsid w:val="00796B41"/>
    <w:rsid w:val="009A5DB4"/>
    <w:rsid w:val="00B94512"/>
    <w:rsid w:val="00BF1E82"/>
    <w:rsid w:val="00C04E29"/>
    <w:rsid w:val="00C14EB1"/>
    <w:rsid w:val="00C6017A"/>
    <w:rsid w:val="00D25A77"/>
    <w:rsid w:val="00DF3413"/>
    <w:rsid w:val="00E535F3"/>
    <w:rsid w:val="00EB7EB2"/>
    <w:rsid w:val="00F44F06"/>
    <w:rsid w:val="00FA2665"/>
    <w:rsid w:val="00FA4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AC6B3"/>
  <w15:chartTrackingRefBased/>
  <w15:docId w15:val="{548E25AE-5AFD-44BE-A5BA-2E382A9FE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B7EB2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50E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0EA7"/>
  </w:style>
  <w:style w:type="paragraph" w:styleId="Stopka">
    <w:name w:val="footer"/>
    <w:basedOn w:val="Normalny"/>
    <w:link w:val="StopkaZnak"/>
    <w:uiPriority w:val="99"/>
    <w:unhideWhenUsed/>
    <w:rsid w:val="00350E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0E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384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Modrzejewska</dc:creator>
  <cp:keywords/>
  <dc:description/>
  <cp:lastModifiedBy>Monika MM. Modrzejewska</cp:lastModifiedBy>
  <cp:revision>2</cp:revision>
  <cp:lastPrinted>2021-01-14T07:48:00Z</cp:lastPrinted>
  <dcterms:created xsi:type="dcterms:W3CDTF">2025-01-08T10:36:00Z</dcterms:created>
  <dcterms:modified xsi:type="dcterms:W3CDTF">2025-01-08T10:36:00Z</dcterms:modified>
</cp:coreProperties>
</file>